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青少年不可不读荣辱故事全集  经典珍藏版</w:t>
      </w:r>
    </w:p>
    <w:p>
      <w:r>
        <w:rPr>
          <w:rFonts w:ascii="宋体" w:hAnsi="宋体" w:eastAsia="宋体"/>
          <w:sz w:val="24"/>
        </w:rPr>
        <w:t>闻君，金波主编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青少年不可不读荣辱故事全集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本书出售、求购地址：https://www.jiaokey.com/book/detail/11902780.html</w:t>
      </w:r>
    </w:p>
    <w:p>
      <w:r>
        <w:t>更多相关图书推荐：https://www.jiaokey.com</w:t>
      </w:r>
    </w:p>
    <w:p>
      <w:r>
        <w:t>闻君，金波主编 其他作品：https://www.jiaokey.com/tag/闻君，金波主编.html</w:t>
      </w:r>
    </w:p>
    <w:p>
      <w:r>
        <w:t>北京市：北京工业大学出版社 出版图书：https://www.jiaokey.com/tag/北京市：北京工业大学出版社.html</w:t>
      </w:r>
    </w:p>
    <w:p>
      <w:r>
        <w:t>关键词搜索：https://www.jiaokey.com/tag/青少年不可不读荣辱故事全集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