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  好前程  成功心态是精英人才的核心竞争力  经典珍藏版</w:t>
      </w:r>
    </w:p>
    <w:p>
      <w:r>
        <w:t>作者：牧彤编著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好心态  好前程  成功心态是精英人才的核心竞争力  经典珍藏版 评论地址：https://www.jiaokey.com/book/detail/11902390.html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