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书名：二噁英类化合物色谱检测技术</w:t>
      </w:r>
    </w:p>
    <w:p>
      <w:r>
        <w:t>作者：杨志军主编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总页数：185</w:t>
      </w:r>
    </w:p>
    <w:p>
      <w:r>
        <w:t>更多请访问教客网: www.jiaokey.com</w:t>
      </w:r>
    </w:p>
    <w:p>
      <w:r>
        <w:t>二噁英类化合物色谱检测技术 评论地址：https://www.jiaokey.com/book/detail/11897662.html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