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利润至上：如何在高度竞争的市场中获取高额利润</w:t>
      </w:r>
    </w:p>
    <w:p>
      <w:r>
        <w:rPr>
          <w:rFonts w:ascii="宋体" w:hAnsi="宋体" w:eastAsia="宋体"/>
          <w:sz w:val="24"/>
        </w:rPr>
        <w:t>[德]赫尔曼·西蒙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利润至上：如何在高度竞争的市场中获取高额利润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[德]赫尔曼·西蒙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本书出售、求购地址：https://www.jiaokey.com/book/detail/11897568.html</w:t>
      </w:r>
    </w:p>
    <w:p>
      <w:r>
        <w:t>更多相关图书推荐：https://www.jiaokey.com</w:t>
      </w:r>
    </w:p>
    <w:p>
      <w:r>
        <w:t>[德]赫尔曼·西蒙 其他作品：https://www.jiaokey.com/tag/[德]赫尔曼·西蒙.html</w:t>
      </w:r>
    </w:p>
    <w:p>
      <w:r>
        <w:t>关键词搜索：https://www.jiaokey.com/tag/利润至上：如何在高度竞争的市场中获取高额利润.html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