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书名：土地一级开发业务指南  以北京市为例</w:t>
      </w:r>
    </w:p>
    <w:p>
      <w:r>
        <w:t>作者：《土地一级开发业务指南：以北京市为例》编委会编</w:t>
      </w:r>
    </w:p>
    <w:p>
      <w:r>
        <w:t>出版社：北京：中国大地出版社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土地一级开发业务指南  以北京市为例 评论地址：https://www.jiaokey.com/book/detail/11897176.html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