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生活在民法中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生活在民法中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本书出售、求购地址：https://www.jiaokey.com/book/detail/11896818.html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关键词搜索：https://www.jiaokey.com/tag/生活在民法中.html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