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法律中的社会科学 cases and materials</w:t>
      </w:r>
    </w:p>
    <w:p>
      <w:r>
        <w:rPr>
          <w:rFonts w:ascii="宋体" w:hAnsi="宋体" w:eastAsia="宋体"/>
          <w:sz w:val="24"/>
        </w:rPr>
        <w:t>（美）约翰·莫纳什（John Monahan），（美）劳伦斯·沃克著（Laurens Walker）著；何美欢，樊志斌，黄博译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法律中的社会科学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（美）约翰·莫纳什（John Monahan），（美）劳伦斯·沃克著（Laurens Walker）著；何美欢，樊志斌，黄博译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本书出售、求购地址：https://www.jiaokey.com/book/detail/11896540.html</w:t>
      </w:r>
    </w:p>
    <w:p>
      <w:r>
        <w:t>更多相关图书推荐：https://www.jiaokey.com</w:t>
      </w:r>
    </w:p>
    <w:p>
      <w:r>
        <w:t>（美）约翰·莫纳什（John Monahan），（美）劳伦斯·沃克著（Laurens Walker）著；何美欢，樊志斌，黄博译 其他作品：https://www.jiaokey.com/tag/（美）约翰·莫纳什（John Monahan），（美）劳伦斯·沃克著（Laurens Walker）著；何美欢，樊志斌，黄博译.html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关键词搜索：https://www.jiaokey.com/tag/法律中的社会科学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