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书名：内铸素质  外塑形象：上海师范大学文明修身在行动</w:t>
      </w:r>
    </w:p>
    <w:p>
      <w:r>
        <w:t>作者：蒋威宜，蒋明军，高亭主编</w:t>
      </w:r>
    </w:p>
    <w:p>
      <w:r>
        <w:t>出版社：上海：学林出版社</w:t>
      </w:r>
    </w:p>
    <w:p>
      <w:r>
        <w:t>出版日期：2008.01</w:t>
      </w:r>
    </w:p>
    <w:p>
      <w:r>
        <w:t>总页数：357</w:t>
      </w:r>
    </w:p>
    <w:p>
      <w:r>
        <w:t>更多请访问教客网: www.jiaokey.com</w:t>
      </w:r>
    </w:p>
    <w:p>
      <w:r>
        <w:t>内铸素质  外塑形象：上海师范大学文明修身在行动 评论地址：https://www.jiaokey.com/book/detail/11896272.html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