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书名：南水北调西线一期工程调水区生态环境需水量研究  雅砻江干流河道内生态水量研究</w:t>
      </w:r>
    </w:p>
    <w:p>
      <w:r>
        <w:t>作者：吴春华，牛治宇，陈昭友等编著</w:t>
      </w:r>
    </w:p>
    <w:p>
      <w:r>
        <w:t>出版社：郑州:黄河水利出版社,2007.08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南水北调西线一期工程调水区生态环境需水量研究  雅砻江干流河道内生态水量研究 评论地址：https://www.jiaokey.com/book/detail/11896247.html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