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儿童注意缺陷多动障碍防治指南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儿童注意缺陷多动障碍防治指南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本书出售、求购地址：https://www.jiaokey.com/book/detail/11896120.html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关键词搜索：https://www.jiaokey.com/tag/儿童注意缺陷多动障碍防治指南.html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