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书名：同心同德谋发展：中国农工民主党新时期参政议政案例选  下</w:t>
      </w:r>
    </w:p>
    <w:p>
      <w:r>
        <w:t>作者：中国农工民主党中央委员会编</w:t>
      </w:r>
    </w:p>
    <w:p>
      <w:r>
        <w:t>出版社：北京：中国言实出版社</w:t>
      </w:r>
    </w:p>
    <w:p>
      <w:r>
        <w:t>出版日期：2007.09</w:t>
      </w:r>
    </w:p>
    <w:p>
      <w:r>
        <w:t>总页数：1168</w:t>
      </w:r>
    </w:p>
    <w:p>
      <w:r>
        <w:t>更多请访问教客网: www.jiaokey.com</w:t>
      </w:r>
    </w:p>
    <w:p>
      <w:r>
        <w:t>同心同德谋发展：中国农工民主党新时期参政议政案例选  下 评论地址：https://www.jiaokey.com/book/detail/11895595.html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