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重点法条随身记  宪法·经济法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重点法条随身记  宪法·经济法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本书出售、求购地址：https://www.jiaokey.com/book/detail/11895423.html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关键词搜索：https://www.jiaokey.com/tag/重点法条随身记  宪法·经济法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