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残障社会工作</w:t>
      </w:r>
    </w:p>
    <w:p>
      <w:r>
        <w:rPr>
          <w:rFonts w:ascii="宋体" w:hAnsi="宋体" w:eastAsia="宋体"/>
          <w:sz w:val="24"/>
        </w:rPr>
        <w:t>马洪路主编；中国社会工作教育协会组编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马洪路主编；中国社会工作教育协会组编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本书出售、求购地址：https://www.jiaokey.com/book/detail/11894884.html</w:t>
      </w:r>
    </w:p>
    <w:p>
      <w:r>
        <w:t>更多相关图书推荐：https://www.jiaokey.com</w:t>
      </w:r>
    </w:p>
    <w:p>
      <w:r>
        <w:t>马洪路主编；中国社会工作教育协会组编 其他作品：https://www.jiaokey.com/tag/马洪路主编；中国社会工作教育协会组编.html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关键词搜索：https://www.jiaokey.com/tag/残障社会工作.html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