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国际法、国际私法、国际经济法、司法制度和法律职业道德  2008年版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国际法、国际私法、国际经济法、司法制度和法律职业道德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本书出售、求购地址：https://www.jiaokey.com/book/detail/11894630.html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关键词搜索：https://www.jiaokey.com/tag/国际法、国际私法、国际经济法、司法制度和法律职业道德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