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利润至上：如何在高度竞争的市场中获取高额利润</w:t>
      </w:r>
    </w:p>
    <w:p>
      <w:r>
        <w:rPr>
          <w:rFonts w:ascii="宋体" w:hAnsi="宋体" w:eastAsia="宋体"/>
          <w:sz w:val="24"/>
        </w:rPr>
        <w:t>（德）赫尔曼·西蒙 弗兰克·F.比尔斯登 （美）弗兰克·卢比著；刘刚 黄岳译（西蒙－库彻战略与营销咨询合伙公司）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利润至上：如何在高度竞争的市场中获取高额利润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（德）赫尔曼·西蒙 弗兰克·F.比尔斯登 （美）弗兰克·卢比著；刘刚 黄岳译（西蒙－库彻战略与营销咨询合伙公司）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本书出售、求购地址：https://www.jiaokey.com/book/detail/11894379.html</w:t>
      </w:r>
    </w:p>
    <w:p>
      <w:r>
        <w:t>更多相关图书推荐：https://www.jiaokey.com</w:t>
      </w:r>
    </w:p>
    <w:p>
      <w:r>
        <w:t>（德）赫尔曼·西蒙 弗兰克·F.比尔斯登 （美）弗兰克·卢比著；刘刚 黄岳译（西蒙－库彻战略与营销咨询合伙公司） 其他作品：https://www.jiaokey.com/tag/（德）赫尔曼·西蒙 弗兰克·F.比尔斯登 （美）弗兰克·卢比著；刘刚 黄岳译（西蒙－库彻战略与营销咨询合伙公司）.html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关键词搜索：https://www.jiaokey.com/tag/利润至上：如何在高度竞争的市场中获取高额利润.html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