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国家战略视角下的国际金融中心建设问题研究</w:t>
      </w:r>
    </w:p>
    <w:p>
      <w:r>
        <w:rPr>
          <w:rFonts w:ascii="宋体" w:hAnsi="宋体" w:eastAsia="宋体"/>
          <w:sz w:val="24"/>
        </w:rPr>
        <w:t>项俊波著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国家战略视角下的国际金融中心建设问题研究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本书出售、求购地址：https://www.jiaokey.com/book/detail/11894129.html</w:t>
      </w:r>
    </w:p>
    <w:p>
      <w:r>
        <w:t>更多相关图书推荐：https://www.jiaokey.com</w:t>
      </w:r>
    </w:p>
    <w:p>
      <w:r>
        <w:t>项俊波著 其他作品：https://www.jiaokey.com/tag/项俊波著.html</w:t>
      </w:r>
    </w:p>
    <w:p>
      <w:r>
        <w:t>经济科学出版社 出版图书：https://www.jiaokey.com/tag/经济科学出版社.html</w:t>
      </w:r>
    </w:p>
    <w:p>
      <w:r>
        <w:t>关键词搜索：https://www.jiaokey.com/tag/国家战略视角下的国际金融中心建设问题研究.html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