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Linux系统管理员</w:t>
      </w:r>
    </w:p>
    <w:p>
      <w:r>
        <w:rPr>
          <w:rFonts w:ascii="宋体" w:hAnsi="宋体" w:eastAsia="宋体"/>
          <w:sz w:val="24"/>
        </w:rPr>
        <w:t>何世晓，田钧主编；张律，徐永俊编著；广东省LINUX公司服务技术技持中心组编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Linux系统管理员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何世晓，田钧主编；张律，徐永俊编著；广东省LINUX公司服务技术技持中心组编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本书出售、求购地址：https://www.jiaokey.com/book/detail/11893874.html</w:t>
      </w:r>
    </w:p>
    <w:p>
      <w:r>
        <w:t>更多相关图书推荐：https://www.jiaokey.com</w:t>
      </w:r>
    </w:p>
    <w:p>
      <w:r>
        <w:t>何世晓，田钧主编；张律，徐永俊编著；广东省LINUX公司服务技术技持中心组编 其他作品：https://www.jiaokey.com/tag/何世晓，田钧主编；张律，徐永俊编著；广东省LINUX公司服务技术技持中心组编.html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关键词搜索：https://www.jiaokey.com/tag/Linux系统管理员.html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