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与健康  校本培训指导手册</w:t>
      </w:r>
    </w:p>
    <w:p>
      <w:r>
        <w:rPr>
          <w:rFonts w:ascii="宋体" w:hAnsi="宋体" w:eastAsia="宋体"/>
          <w:sz w:val="24"/>
        </w:rPr>
        <w:t>刘永东主编；臧连明，张细谦副主编；邓万金，卢亮球，吴燕波等编写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与健康  校本培训指导手册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刘永东主编；臧连明，张细谦副主编；邓万金，卢亮球，吴燕波等编写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本书出售、求购地址：https://www.jiaokey.com/book/detail/11893277.html</w:t>
      </w:r>
    </w:p>
    <w:p>
      <w:r>
        <w:t>更多相关图书推荐：https://www.jiaokey.com</w:t>
      </w:r>
    </w:p>
    <w:p>
      <w:r>
        <w:t>刘永东主编；臧连明，张细谦副主编；邓万金，卢亮球，吴燕波等编写 其他作品：https://www.jiaokey.com/tag/刘永东主编；臧连明，张细谦副主编；邓万金，卢亮球，吴燕波等编写.html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关键词搜索：https://www.jiaokey.com/tag/体育  与健康  校本培训指导手册.html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