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书名：运动生物化学目标教学指南</w:t>
      </w:r>
    </w:p>
    <w:p>
      <w:r>
        <w:t>作者：翁锡全主编；李裕和，黄丽英，李南生编写</w:t>
      </w:r>
    </w:p>
    <w:p>
      <w:r>
        <w:t>出版社：广州：广东人民出版社</w:t>
      </w:r>
    </w:p>
    <w:p>
      <w:r>
        <w:t>出版日期：2001.09</w:t>
      </w:r>
    </w:p>
    <w:p>
      <w:r>
        <w:t>总页数：109</w:t>
      </w:r>
    </w:p>
    <w:p>
      <w:r>
        <w:t>更多请访问教客网: www.jiaokey.com</w:t>
      </w:r>
    </w:p>
    <w:p>
      <w:r>
        <w:t>运动生物化学目标教学指南 评论地址：https://www.jiaokey.com/book/detail/11893261.html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