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吸血鬼全书</w:t>
      </w:r>
    </w:p>
    <w:p>
      <w:r>
        <w:rPr>
          <w:rFonts w:ascii="宋体" w:hAnsi="宋体" w:eastAsia="宋体"/>
          <w:sz w:val="24"/>
        </w:rPr>
        <w:t>（英）鲍勃·库仁（Bob Curran）著；（英）伊安·丹尼尔斯图 吴鸿斌译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（英）鲍勃·库仁（Bob Curran）著；（英）伊安·丹尼尔斯图 吴鸿斌译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本书出售、求购地址：https://www.jiaokey.com/book/detail/11891961.html</w:t>
      </w:r>
    </w:p>
    <w:p>
      <w:r>
        <w:t>更多相关图书推荐：https://www.jiaokey.com</w:t>
      </w:r>
    </w:p>
    <w:p>
      <w:r>
        <w:t>（英）鲍勃·库仁（Bob Curran）著；（英）伊安·丹尼尔斯图 吴鸿斌译 其他作品：https://www.jiaokey.com/tag/（英）鲍勃·库仁（Bob Curran）著；（英）伊安·丹尼尔斯图 吴鸿斌译.html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关键词搜索：https://www.jiaokey.com/tag/吸血鬼全书.html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