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住宅比较法估价</w:t>
      </w:r>
    </w:p>
    <w:p>
      <w:r>
        <w:rPr>
          <w:rFonts w:ascii="宋体" w:hAnsi="宋体" w:eastAsia="宋体"/>
          <w:sz w:val="24"/>
        </w:rPr>
        <w:t>（美）马克·瓦舒曼著；中国人民大学土地管理系，中国房地产估价师与房地产经纪人学会译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住宅比较法估价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（美）马克·瓦舒曼著；中国人民大学土地管理系，中国房地产估价师与房地产经纪人学会译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本书出售、求购地址：https://www.jiaokey.com/book/detail/11891327.html</w:t>
      </w:r>
    </w:p>
    <w:p>
      <w:r>
        <w:t>更多相关图书推荐：https://www.jiaokey.com</w:t>
      </w:r>
    </w:p>
    <w:p>
      <w:r>
        <w:t>（美）马克·瓦舒曼著；中国人民大学土地管理系，中国房地产估价师与房地产经纪人学会译 其他作品：https://www.jiaokey.com/tag/（美）马克·瓦舒曼著；中国人民大学土地管理系，中国房地产估价师与房地产经纪人学会译.html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关键词搜索：https://www.jiaokey.com/tag/住宅比较法估价.html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