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独立电力系统及其电力电子装置的电磁兼容</w:t>
      </w:r>
    </w:p>
    <w:p>
      <w:r>
        <w:rPr>
          <w:rFonts w:ascii="宋体" w:hAnsi="宋体" w:eastAsia="宋体"/>
          <w:sz w:val="24"/>
        </w:rPr>
        <w:t>马伟明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独立电力系统及其电力电子装置的电磁兼容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马伟明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本书出售、求购地址：https://www.jiaokey.com/book/detail/11889121.html</w:t>
      </w:r>
    </w:p>
    <w:p>
      <w:r>
        <w:t>更多相关图书推荐：https://www.jiaokey.com</w:t>
      </w:r>
    </w:p>
    <w:p>
      <w:r>
        <w:t>马伟明 其他作品：https://www.jiaokey.com/tag/马伟明.html</w:t>
      </w:r>
    </w:p>
    <w:p>
      <w:r>
        <w:t>关键词搜索：https://www.jiaokey.com/tag/独立电力系统及其电力电子装置的电磁兼容.html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