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新编高等院校计算机科学与技术规划教材  JAVA面向对象程序设计习题解答与实验  （第二版）</w:t>
      </w:r>
    </w:p>
    <w:p>
      <w:r>
        <w:rPr>
          <w:rFonts w:ascii="宋体" w:hAnsi="宋体" w:eastAsia="宋体"/>
          <w:sz w:val="24"/>
        </w:rPr>
        <w:t>张桂珠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新编高等院校计算机科学与技术规划教材  JAVA面向对象程序设计习题解答与实验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本书出售、求购地址：https://www.jiaokey.com/book/detail/11888935.html</w:t>
      </w:r>
    </w:p>
    <w:p>
      <w:r>
        <w:t>更多相关图书推荐：https://www.jiaokey.com</w:t>
      </w:r>
    </w:p>
    <w:p>
      <w:r>
        <w:t>张桂珠 其他作品：https://www.jiaokey.com/tag/张桂珠.html</w:t>
      </w:r>
    </w:p>
    <w:p>
      <w:r>
        <w:t>关键词搜索：https://www.jiaokey.com/tag/新编高等院校计算机科学与技术规划教材  JAVA面向对象程序设计习题解答与实验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