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CS2案例风暴  I</w:t>
      </w:r>
    </w:p>
    <w:p>
      <w:r>
        <w:rPr>
          <w:rFonts w:ascii="宋体" w:hAnsi="宋体" w:eastAsia="宋体"/>
          <w:sz w:val="24"/>
        </w:rPr>
        <w:t>ADOBE专家委员会  DDC传媒主编  程卓  李金荣  李金明  王兰编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CS2案例风暴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  DDC传媒主编  程卓  李金荣  李金明  王兰编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本书出售、求购地址：https://www.jiaokey.com/book/detail/11887698.html</w:t>
      </w:r>
    </w:p>
    <w:p>
      <w:r>
        <w:t>更多相关图书推荐：https://www.jiaokey.com</w:t>
      </w:r>
    </w:p>
    <w:p>
      <w:r>
        <w:t>ADOBE专家委员会  DDC传媒主编  程卓  李金荣  李金明  王兰编 其他作品：https://www.jiaokey.com/tag/ADOBE专家委员会  DDC传媒主编  程卓  李金荣  李金明  王兰编.html</w:t>
      </w:r>
    </w:p>
    <w:p>
      <w:r>
        <w:t>电子工业出版社 出版图书：https://www.jiaokey.com/tag/电子工业出版社.html</w:t>
      </w:r>
    </w:p>
    <w:p>
      <w:r>
        <w:t>关键词搜索：https://www.jiaokey.com/tag/ADOBE PHOTOSHOP CS2案例风暴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