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书名：在他者的视域中 全球化时代的少数民族诗歌 minority poetry in an age of globalization</w:t>
      </w:r>
    </w:p>
    <w:p>
      <w:r>
        <w:t>作者:马绍玺著</w:t>
      </w:r>
    </w:p>
    <w:p>
      <w:r>
        <w:t>出版社:北京：社会科学文献出版社</w:t>
      </w:r>
    </w:p>
    <w:p>
      <w:r>
        <w:t>出版日期：2007</w:t>
      </w:r>
    </w:p>
    <w:p>
      <w:r>
        <w:t>总页数：265</w:t>
      </w:r>
    </w:p>
    <w:p>
      <w:r>
        <w:t>更多请访问教客网:www.jiaokey.com</w:t>
      </w:r>
    </w:p>
    <w:p>
      <w:r>
        <w:t>在他者的视域中 全球化时代的少数民族诗歌 minority poetry in an age of globalization评论地址：https://www.jiaokey.com/book/detail/11886401.html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