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</w:t>
      </w:r>
    </w:p>
    <w:p>
      <w:r>
        <w:rPr>
          <w:rFonts w:ascii="宋体" w:hAnsi="宋体" w:eastAsia="宋体"/>
          <w:sz w:val="24"/>
        </w:rPr>
        <w:t>（美）丹尼斯·圣·皮埃尔著；吴嵘，崔志强译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（美）丹尼斯·圣·皮埃尔著；吴嵘，崔志强译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本书出售、求购地址：https://www.jiaokey.com/book/detail/11885700.html</w:t>
      </w:r>
    </w:p>
    <w:p>
      <w:r>
        <w:t>更多相关图书推荐：https://www.jiaokey.com</w:t>
      </w:r>
    </w:p>
    <w:p>
      <w:r>
        <w:t>（美）丹尼斯·圣·皮埃尔著；吴嵘，崔志强译 其他作品：https://www.jiaokey.com/tag/（美）丹尼斯·圣·皮埃尔著；吴嵘，崔志强译.html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