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书名：普通高等院校建筑专业“十一五”规划精品教材  山地大学校园规划理论与方法</w:t>
      </w:r>
    </w:p>
    <w:p>
      <w:r>
        <w:t>作者：赵万民著</w:t>
      </w:r>
    </w:p>
    <w:p>
      <w:r>
        <w:t>出版社：武汉：华中科技大学出版社</w:t>
      </w:r>
    </w:p>
    <w:p>
      <w:r>
        <w:t>出版日期：2007.09</w:t>
      </w:r>
    </w:p>
    <w:p>
      <w:r>
        <w:t>总页数：385</w:t>
      </w:r>
    </w:p>
    <w:p>
      <w:r>
        <w:t>更多请访问教客网: www.jiaokey.com</w:t>
      </w:r>
    </w:p>
    <w:p>
      <w:r>
        <w:t>普通高等院校建筑专业“十一五”规划精品教材  山地大学校园规划理论与方法 评论地址：https://www.jiaokey.com/book/detail/11883278.html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