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中国海带之父  曾呈奎</w:t>
      </w:r>
    </w:p>
    <w:p>
      <w:r>
        <w:rPr>
          <w:rFonts w:ascii="宋体" w:hAnsi="宋体" w:eastAsia="宋体"/>
          <w:sz w:val="24"/>
        </w:rPr>
        <w:t>张子倩，邢桂方，徐鸿儒编著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中国海带之父  曾呈奎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张子倩，邢桂方，徐鸿儒编著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山东出版集团；济南：山东人民出版社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本书出售、求购地址：https://www.jiaokey.com/book/detail/11883015.html</w:t>
      </w:r>
    </w:p>
    <w:p>
      <w:r>
        <w:t>更多相关图书推荐：https://www.jiaokey.com</w:t>
      </w:r>
    </w:p>
    <w:p>
      <w:r>
        <w:t>张子倩，邢桂方，徐鸿儒编著 其他作品：https://www.jiaokey.com/tag/张子倩，邢桂方，徐鸿儒编著.html</w:t>
      </w:r>
    </w:p>
    <w:p>
      <w:r>
        <w:t>山东出版集团；济南：山东人民出版社 出版图书：https://www.jiaokey.com/tag/山东出版集团；济南：山东人民出版社.html</w:t>
      </w:r>
    </w:p>
    <w:p>
      <w:r>
        <w:t>关键词搜索：https://www.jiaokey.com/tag/中国海带之父  曾呈奎.html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