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绿色革命  王乐义的大棚世界</w:t>
      </w:r>
    </w:p>
    <w:p>
      <w:r>
        <w:rPr>
          <w:rFonts w:ascii="宋体" w:hAnsi="宋体" w:eastAsia="宋体"/>
          <w:sz w:val="24"/>
        </w:rPr>
        <w:t>赫德英编著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绿色革命  王乐义的大棚世界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济南：山东人民出版社；山东出版集团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本书出售、求购地址：https://www.jiaokey.com/book/detail/11881843.html</w:t>
      </w:r>
    </w:p>
    <w:p>
      <w:r>
        <w:t>更多相关图书推荐：https://www.jiaokey.com</w:t>
      </w:r>
    </w:p>
    <w:p>
      <w:r>
        <w:t>赫德英编著 其他作品：https://www.jiaokey.com/tag/赫德英编著.html</w:t>
      </w:r>
    </w:p>
    <w:p>
      <w:r>
        <w:t>济南：山东人民出版社；山东出版集团 出版图书：https://www.jiaokey.com/tag/济南：山东人民出版社；山东出版集团.html</w:t>
      </w:r>
    </w:p>
    <w:p>
      <w:r>
        <w:t>关键词搜索：https://www.jiaokey.com/tag/绿色革命  王乐义的大棚世界.html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