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证券投资分析</w:t>
      </w:r>
    </w:p>
    <w:p>
      <w:r>
        <w:rPr>
          <w:rFonts w:ascii="宋体" w:hAnsi="宋体" w:eastAsia="宋体"/>
          <w:sz w:val="24"/>
        </w:rPr>
        <w:t>邢天才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17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邢天才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7500584423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证券投资-分析-高等学校-技术学校-教材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金融、银行理论</w:t>
            </w:r>
          </w:p>
        </w:tc>
      </w:tr>
    </w:tbl>
    <w:p/>
    <w:p>
      <w:pPr>
        <w:pStyle w:val="Heading1"/>
      </w:pPr>
      <w:r>
        <w:t>图书介绍</w:t>
      </w:r>
    </w:p>
    <w:p>
      <w:r>
        <w:t>普通高等教育“十五”国家级规划教材．教育部高职高专规划教材:本书在参阅国外文献的基础上，介绍证券投资的基本分析及技术分析，策略及操作方法。</w:t>
      </w:r>
    </w:p>
    <w:p/>
    <w:p>
      <w:r>
        <w:t>本书出售、求购地址：https://www.jiaokey.com/book/detail/11881765.html</w:t>
      </w:r>
    </w:p>
    <w:p>
      <w:r>
        <w:t>更多金融、银行理论图书推荐：https://www.jiaokey.com</w:t>
      </w:r>
    </w:p>
    <w:p>
      <w:r>
        <w:t>邢天才 其他作品：https://www.jiaokey.com/tag/邢天才.html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关键词搜索：https://www.jiaokey.com/tag/证券投资-分析-高等学校-技术学校-教材.html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