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书名：县域经济突破  社会主义新农村建设理论与突破</w:t>
      </w:r>
    </w:p>
    <w:p>
      <w:r>
        <w:t>作者：夏毓平，刘梅天主编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县域经济突破  社会主义新农村建设理论与突破 评论地址：https://www.jiaokey.com/book/detail/11881394.html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