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书名：地域主义与国家认同：民国初期省籍意识的政治文化分析</w:t>
      </w:r>
    </w:p>
    <w:p>
      <w:r>
        <w:t>作者：杨研著</w:t>
      </w:r>
    </w:p>
    <w:p>
      <w:r>
        <w:t>出版社：天津：天津人民出版社</w:t>
      </w:r>
    </w:p>
    <w:p>
      <w:r>
        <w:t>出版日期：2007.10</w:t>
      </w:r>
    </w:p>
    <w:p>
      <w:r>
        <w:t>总页数：291</w:t>
      </w:r>
    </w:p>
    <w:p>
      <w:r>
        <w:t>更多请访问教客网: www.jiaokey.com</w:t>
      </w:r>
    </w:p>
    <w:p>
      <w:r>
        <w:t>地域主义与国家认同：民国初期省籍意识的政治文化分析 评论地址：https://www.jiaokey.com/book/detail/11880796.html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