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基本药物合成方法  中文版</w:t>
      </w:r>
    </w:p>
    <w:p>
      <w:r>
        <w:rPr>
          <w:rFonts w:ascii="宋体" w:hAnsi="宋体" w:eastAsia="宋体"/>
          <w:sz w:val="24"/>
        </w:rPr>
        <w:t>（美）鲁宾·瓦丹恩，维克托·赫鲁比著；徐正等译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基本药物合成方法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（美）鲁宾·瓦丹恩，维克托·赫鲁比著；徐正等译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本书出售、求购地址：https://www.jiaokey.com/book/detail/11880435.html</w:t>
      </w:r>
    </w:p>
    <w:p>
      <w:r>
        <w:t>更多相关图书推荐：https://www.jiaokey.com</w:t>
      </w:r>
    </w:p>
    <w:p>
      <w:r>
        <w:t>（美）鲁宾·瓦丹恩，维克托·赫鲁比著；徐正等译 其他作品：https://www.jiaokey.com/tag/（美）鲁宾·瓦丹恩，维克托·赫鲁比著；徐正等译.html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关键词搜索：https://www.jiaokey.com/tag/基本药物合成方法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