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书名：入世的后过渡期下我国立法与司法的完善</w:t>
      </w:r>
    </w:p>
    <w:p>
      <w:r>
        <w:t>作者：沈四宝，褚红军主编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入世的后过渡期下我国立法与司法的完善 评论地址：https://www.jiaokey.com/book/detail/11880289.html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