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哲学史思路：穿越两千年的欧洲思想史</w:t>
      </w:r>
    </w:p>
    <w:p>
      <w:r>
        <w:rPr>
          <w:rFonts w:ascii="宋体" w:hAnsi="宋体" w:eastAsia="宋体"/>
          <w:sz w:val="24"/>
        </w:rPr>
        <w:t>（德）马丁·摩根史特恩  罗伯特·齐默尔著  唐陈译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哲学史思路：穿越两千年的欧洲思想史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（德）马丁·摩根史特恩  罗伯特·齐默尔著  唐陈译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本书出售、求购地址：https://www.jiaokey.com/book/detail/11880139.html</w:t>
      </w:r>
    </w:p>
    <w:p>
      <w:r>
        <w:t>更多相关图书推荐：https://www.jiaokey.com</w:t>
      </w:r>
    </w:p>
    <w:p>
      <w:r>
        <w:t>（德）马丁·摩根史特恩  罗伯特·齐默尔著  唐陈译 其他作品：https://www.jiaokey.com/tag/（德）马丁·摩根史特恩  罗伯特·齐默尔著  唐陈译.html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关键词搜索：https://www.jiaokey.com/tag/哲学史思路：穿越两千年的欧洲思想史.html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