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线性代数同步辅导</w:t>
      </w:r>
    </w:p>
    <w:p>
      <w:r>
        <w:rPr>
          <w:rFonts w:ascii="宋体" w:hAnsi="宋体" w:eastAsia="宋体"/>
          <w:sz w:val="24"/>
        </w:rPr>
        <w:t>运怀立主编；王友雨，黄宜平副主编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运怀立主编；王友雨，黄宜平副主编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本书出售、求购地址：https://www.jiaokey.com/book/detail/11879993.html</w:t>
      </w:r>
    </w:p>
    <w:p>
      <w:r>
        <w:t>更多相关图书推荐：https://www.jiaokey.com</w:t>
      </w:r>
    </w:p>
    <w:p>
      <w:r>
        <w:t>运怀立主编；王友雨，黄宜平副主编 其他作品：https://www.jiaokey.com/tag/运怀立主编；王友雨，黄宜平副主编.html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