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书名：新会计准则对财务报表的影响</w:t>
      </w:r>
    </w:p>
    <w:p>
      <w:r>
        <w:t>作者：夏冬林等编著</w:t>
      </w:r>
    </w:p>
    <w:p>
      <w:r>
        <w:t>出版社：北京：民主与建设出版社</w:t>
      </w:r>
    </w:p>
    <w:p>
      <w:r>
        <w:t>出版日期：2007.06</w:t>
      </w:r>
    </w:p>
    <w:p>
      <w:r>
        <w:t>总页数：231</w:t>
      </w:r>
    </w:p>
    <w:p>
      <w:r>
        <w:t>更多请访问教客网: www.jiaokey.com</w:t>
      </w:r>
    </w:p>
    <w:p>
      <w:r>
        <w:t>新会计准则对财务报表的影响 评论地址：https://www.jiaokey.com/book/detail/11879795.html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