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征服丰富性：抽象与存在丰富性之间的斗争故事</w:t>
      </w:r>
    </w:p>
    <w:p>
      <w:r>
        <w:rPr>
          <w:rFonts w:ascii="宋体" w:hAnsi="宋体" w:eastAsia="宋体"/>
          <w:sz w:val="24"/>
        </w:rPr>
        <w:t>保罗·费耶阿本德著；伯特·特波斯特拉编；戴建平译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征服丰富性：抽象与存在丰富性之间的斗争故事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保罗·费耶阿本德著；伯特·特波斯特拉编；戴建平译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本书出售、求购地址：https://www.jiaokey.com/book/detail/11878949.html</w:t>
      </w:r>
    </w:p>
    <w:p>
      <w:r>
        <w:t>更多相关图书推荐：https://www.jiaokey.com</w:t>
      </w:r>
    </w:p>
    <w:p>
      <w:r>
        <w:t>保罗·费耶阿本德著；伯特·特波斯特拉编；戴建平译 其他作品：https://www.jiaokey.com/tag/保罗·费耶阿本德著；伯特·特波斯特拉编；戴建平译.html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关键词搜索：https://www.jiaokey.com/tag/征服丰富性：抽象与存在丰富性之间的斗争故事.html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