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</w:t>
      </w:r>
    </w:p>
    <w:p>
      <w:r>
        <w:rPr>
          <w:rFonts w:ascii="宋体" w:hAnsi="宋体" w:eastAsia="宋体"/>
          <w:sz w:val="24"/>
        </w:rPr>
        <w:t>（英）克莱西达·寇欧（Cressida Cowell9）著；孙淇译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（英）克莱西达·寇欧（Cressida Cowell9）著；孙淇译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儿童文学(学科:长篇小说地点:英国年代:现代)儿童文学长篇小说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本书出售、求购地址：https://www.jiaokey.com/book/detail/11878573.html</w:t>
      </w:r>
    </w:p>
    <w:p>
      <w:r>
        <w:t>更多相关图书推荐：https://www.jiaokey.com</w:t>
      </w:r>
    </w:p>
    <w:p>
      <w:r>
        <w:t>（英）克莱西达·寇欧（Cressida Cowell9）著；孙淇译 其他作品：https://www.jiaokey.com/tag/（英）克莱西达·寇欧（Cressida Cowell9）著；孙淇译.html</w:t>
      </w:r>
    </w:p>
    <w:p>
      <w:r>
        <w:t>南宁:接力出版社,2007.04 出版图书：https://www.jiaokey.com/tag/南宁:接力出版社,2007.04.html</w:t>
      </w:r>
    </w:p>
    <w:p>
      <w:r>
        <w:t>关键词搜索：https://www.jiaokey.com/tag/儿童文学(学科:长篇小说地点:英国年代:现代)儿童文学长篇小说.html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