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家犬训练师的忠告</w:t>
      </w:r>
    </w:p>
    <w:p>
      <w:r>
        <w:rPr>
          <w:rFonts w:ascii="宋体" w:hAnsi="宋体" w:eastAsia="宋体"/>
          <w:sz w:val="24"/>
        </w:rPr>
        <w:t>妮珂·赫夫斯（Nicole Hoefs），彼特拉·富尔曼（Petra Fuhrmann）著；施益萍译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家犬训练师的忠告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妮珂·赫夫斯（Nicole Hoefs），彼特拉·富尔曼（Petra Fuhrmann）著；施益萍译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本书出售、求购地址：https://www.jiaokey.com/book/detail/11878357.html</w:t>
      </w:r>
    </w:p>
    <w:p>
      <w:r>
        <w:t>更多相关图书推荐：https://www.jiaokey.com</w:t>
      </w:r>
    </w:p>
    <w:p>
      <w:r>
        <w:t>妮珂·赫夫斯（Nicole Hoefs），彼特拉·富尔曼（Petra Fuhrmann）著；施益萍译 其他作品：https://www.jiaokey.com/tag/妮珂·赫夫斯（Nicole Hoefs），彼特拉·富尔曼（Petra Fuhrmann）著；施益萍译.html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关键词搜索：https://www.jiaokey.com/tag/家犬训练师的忠告.html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