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电力电缆运行及检修</w:t>
      </w:r>
    </w:p>
    <w:p>
      <w:r>
        <w:rPr>
          <w:rFonts w:ascii="宋体" w:hAnsi="宋体" w:eastAsia="宋体"/>
          <w:sz w:val="24"/>
        </w:rPr>
        <w:t>曹建忠，熊卿府主编；施胜华等编写；郑州市电业局编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电力电缆运行及检修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曹建忠，熊卿府主编；施胜华等编写；郑州市电业局编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本书出售、求购地址：https://www.jiaokey.com/book/detail/11875311.html</w:t>
      </w:r>
    </w:p>
    <w:p>
      <w:r>
        <w:t>更多相关图书推荐：https://www.jiaokey.com</w:t>
      </w:r>
    </w:p>
    <w:p>
      <w:r>
        <w:t>曹建忠，熊卿府主编；施胜华等编写；郑州市电业局编 其他作品：https://www.jiaokey.com/tag/曹建忠，熊卿府主编；施胜华等编写；郑州市电业局编.html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关键词搜索：https://www.jiaokey.com/tag/电力电缆运行及检修.html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