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里约·疯狂之城</w:t>
      </w:r>
    </w:p>
    <w:p>
      <w:r>
        <w:rPr>
          <w:rFonts w:ascii="宋体" w:hAnsi="宋体" w:eastAsia="宋体"/>
          <w:sz w:val="24"/>
        </w:rPr>
        <w:t>（巴西）鲁伊·卡斯特罗著；傅诗淇，关蓉译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里约·疯狂之城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（巴西）鲁伊·卡斯特罗著；傅诗淇，关蓉译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本书出售、求购地址：https://www.jiaokey.com/book/detail/11874771.html</w:t>
      </w:r>
    </w:p>
    <w:p>
      <w:r>
        <w:t>更多相关图书推荐：https://www.jiaokey.com</w:t>
      </w:r>
    </w:p>
    <w:p>
      <w:r>
        <w:t>（巴西）鲁伊·卡斯特罗著；傅诗淇，关蓉译 其他作品：https://www.jiaokey.com/tag/（巴西）鲁伊·卡斯特罗著；傅诗淇，关蓉译.html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关键词搜索：https://www.jiaokey.com/tag/里约·疯狂之城.html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