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计算机网络原理及应用</w:t>
      </w:r>
    </w:p>
    <w:p>
      <w:r>
        <w:rPr>
          <w:rFonts w:ascii="宋体" w:hAnsi="宋体" w:eastAsia="宋体"/>
          <w:sz w:val="24"/>
        </w:rPr>
        <w:t>陈永久,张升,杨炜鸿,张洁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陈永久,张升,杨炜鸿,张洁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9787508443462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计算机的应用</w:t>
            </w:r>
          </w:p>
        </w:tc>
      </w:tr>
    </w:tbl>
    <w:p/>
    <w:p>
      <w:pPr>
        <w:pStyle w:val="Heading1"/>
      </w:pPr>
      <w:r>
        <w:t>图书介绍</w:t>
      </w:r>
    </w:p>
    <w:p>
      <w:r>
        <w:t>高等学校“十一五”精品规划教材:本书系统地介绍了计算机网络的实用技术。全书共分9章：计算机网络概述、数据通信原理、网络协议与体系结构、局域网基础、网络互联技术、Internet原理及应用、网络管理与网络安全、网络应用——电子商务和电子政务、网络技术展望。</w:t>
      </w:r>
    </w:p>
    <w:p/>
    <w:p>
      <w:r>
        <w:t>本书出售、求购地址：https://www.jiaokey.com/book/detail/11873745.html</w:t>
      </w:r>
    </w:p>
    <w:p>
      <w:r>
        <w:t>更多计算机的应用图书推荐：https://www.jiaokey.com</w:t>
      </w:r>
    </w:p>
    <w:p>
      <w:r>
        <w:t>陈永久,张升,杨炜鸿,张洁 其他作品：https://www.jiaokey.com/tag/陈永久,张升,杨炜鸿,张洁.html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