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马克思主义经济理论的分析基础</w:t>
      </w:r>
    </w:p>
    <w:p>
      <w:r>
        <w:rPr>
          <w:rFonts w:ascii="宋体" w:hAnsi="宋体" w:eastAsia="宋体"/>
          <w:sz w:val="24"/>
        </w:rPr>
        <w:t>（美）罗默（Roemer，J.E.）著；汪立鑫，张文瑾，周悦敏译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马克思主义经济理论的分析基础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（美）罗默（Roemer，J.E.）著；汪立鑫，张文瑾，周悦敏译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本书出售、求购地址：https://www.jiaokey.com/book/detail/11873665.html</w:t>
      </w:r>
    </w:p>
    <w:p>
      <w:r>
        <w:t>更多相关图书推荐：https://www.jiaokey.com</w:t>
      </w:r>
    </w:p>
    <w:p>
      <w:r>
        <w:t>（美）罗默（Roemer，J.E.）著；汪立鑫，张文瑾，周悦敏译 其他作品：https://www.jiaokey.com/tag/（美）罗默（Roemer，J.E.）著；汪立鑫，张文瑾，周悦敏译.html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关键词搜索：https://www.jiaokey.com/tag/马克思主义经济理论的分析基础.html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