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普通高等院校“十一五”规划教材  机械设备数控技术</w:t>
      </w:r>
    </w:p>
    <w:p>
      <w:r>
        <w:rPr>
          <w:rFonts w:ascii="宋体" w:hAnsi="宋体" w:eastAsia="宋体"/>
          <w:sz w:val="24"/>
        </w:rPr>
        <w:t>李勇，李伟光主编；李西兵，陈忠，吴春凌，苏达士副主编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普通高等院校“十一五”规划教材  机械设备数控技术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李勇，李伟光主编；李西兵，陈忠，吴春凌，苏达士副主编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本书出售、求购地址：https://www.jiaokey.com/book/detail/11873427.html</w:t>
      </w:r>
    </w:p>
    <w:p>
      <w:r>
        <w:t>更多相关图书推荐：https://www.jiaokey.com</w:t>
      </w:r>
    </w:p>
    <w:p>
      <w:r>
        <w:t>李勇，李伟光主编；李西兵，陈忠，吴春凌，苏达士副主编 其他作品：https://www.jiaokey.com/tag/李勇，李伟光主编；李西兵，陈忠，吴春凌，苏达士副主编.html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关键词搜索：https://www.jiaokey.com/tag/普通高等院校“十一五”规划教材  机械设备数控技术.html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