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</w:t>
      </w:r>
    </w:p>
    <w:p>
      <w:r>
        <w:rPr>
          <w:rFonts w:ascii="宋体" w:hAnsi="宋体" w:eastAsia="宋体"/>
          <w:sz w:val="24"/>
        </w:rPr>
        <w:t>（唐）赵崇祚集，（明）汤显祖评；刘崇德，徐文武点校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（唐）赵崇祚集，（明）汤显祖评；刘崇德，徐文武点校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本书出售、求购地址：https://www.jiaokey.com/book/detail/11872107.html</w:t>
      </w:r>
    </w:p>
    <w:p>
      <w:r>
        <w:t>更多相关图书推荐：https://www.jiaokey.com</w:t>
      </w:r>
    </w:p>
    <w:p>
      <w:r>
        <w:t>（唐）赵崇祚集，（明）汤显祖评；刘崇德，徐文武点校 其他作品：https://www.jiaokey.com/tag/（唐）赵崇祚集，（明）汤显祖评；刘崇德，徐文武点校.html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关键词搜索：https://www.jiaokey.com/tag/花间集.html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