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蓬勃发展的大理教育</w:t>
      </w:r>
    </w:p>
    <w:p>
      <w:r>
        <w:rPr>
          <w:rFonts w:ascii="宋体" w:hAnsi="宋体" w:eastAsia="宋体"/>
          <w:sz w:val="24"/>
        </w:rPr>
        <w:t>李映春，杨耀，孙旭主编；大理州教育局，大理西部文化编审委员会编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蓬勃发展的大理教育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李映春，杨耀，孙旭主编；大理州教育局，大理西部文化编审委员会编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本书出售、求购地址：https://www.jiaokey.com/book/detail/11871675.html</w:t>
      </w:r>
    </w:p>
    <w:p>
      <w:r>
        <w:t>更多相关图书推荐：https://www.jiaokey.com</w:t>
      </w:r>
    </w:p>
    <w:p>
      <w:r>
        <w:t>李映春，杨耀，孙旭主编；大理州教育局，大理西部文化编审委员会编 其他作品：https://www.jiaokey.com/tag/李映春，杨耀，孙旭主编；大理州教育局，大理西部文化编审委员会编.html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关键词搜索：https://www.jiaokey.com/tag/蓬勃发展的大理教育.html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