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书名：以案说法  民事活动中的权利与义务</w:t>
      </w:r>
    </w:p>
    <w:p>
      <w:r>
        <w:t>作者：罗思荣，陆剑锋主编</w:t>
      </w:r>
    </w:p>
    <w:p>
      <w:r>
        <w:t>出版社：杭州：浙江大学出版社</w:t>
      </w:r>
    </w:p>
    <w:p>
      <w:r>
        <w:t>出版日期：2006.12</w:t>
      </w:r>
    </w:p>
    <w:p>
      <w:r>
        <w:t>总页数：298</w:t>
      </w:r>
    </w:p>
    <w:p>
      <w:r>
        <w:t>更多请访问教客网: www.jiaokey.com</w:t>
      </w:r>
    </w:p>
    <w:p>
      <w:r>
        <w:t>以案说法  民事活动中的权利与义务 评论地址：https://www.jiaokey.com/book/detail/11871623.html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