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保险经济学 Readings in economics and finance</w:t>
      </w:r>
    </w:p>
    <w:p>
      <w:r>
        <w:rPr>
          <w:rFonts w:ascii="宋体" w:hAnsi="宋体" w:eastAsia="宋体"/>
          <w:sz w:val="24"/>
        </w:rPr>
        <w:t>乔治斯·迪翁（Georges Dionne），斯科特·E. 哈林顿（Scott E. Harrington）编；王国军等译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保险经济学 Readings in economics and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乔治斯·迪翁（Georges Dionne），斯科特·E. 哈林顿（Scott E. Harrington）编；王国军等译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本书出售、求购地址：https://www.jiaokey.com/book/detail/11869993.html</w:t>
      </w:r>
    </w:p>
    <w:p>
      <w:r>
        <w:t>更多相关图书推荐：https://www.jiaokey.com</w:t>
      </w:r>
    </w:p>
    <w:p>
      <w:r>
        <w:t>乔治斯·迪翁（Georges Dionne），斯科特·E. 哈林顿（Scott E. Harrington）编；王国军等译 其他作品：https://www.jiaokey.com/tag/乔治斯·迪翁（Georges Dionne），斯科特·E. 哈林顿（Scott E. Harrington）编；王国军等译.html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关键词搜索：https://www.jiaokey.com/tag/保险经济学 Readings in economics and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