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书名：企业成长  打造“百年老店”的战略选择</w:t>
      </w:r>
    </w:p>
    <w:p>
      <w:r>
        <w:t>作者：许晓明著</w:t>
      </w:r>
    </w:p>
    <w:p>
      <w:r>
        <w:t>出版社：復旦大学出版社</w:t>
      </w:r>
    </w:p>
    <w:p>
      <w:r>
        <w:t>出版日期：2007.07</w:t>
      </w:r>
    </w:p>
    <w:p>
      <w:r>
        <w:t>总页数：337</w:t>
      </w:r>
    </w:p>
    <w:p>
      <w:r>
        <w:t>更多请访问教客网: www.jiaokey.com</w:t>
      </w:r>
    </w:p>
    <w:p>
      <w:r>
        <w:t>企业成长  打造“百年老店”的战略选择 评论地址：https://www.jiaokey.com/book/detail/11869801.html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